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0525" w14:textId="47A60F27" w:rsidR="008B4267" w:rsidRDefault="00E1269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noProof/>
          <w:lang w:eastAsia="it-IT"/>
        </w:rPr>
        <w:drawing>
          <wp:inline distT="0" distB="0" distL="0" distR="0" wp14:anchorId="64D5FE8E" wp14:editId="0093699A">
            <wp:extent cx="1125938" cy="1145209"/>
            <wp:effectExtent l="19050" t="0" r="0" b="0"/>
            <wp:docPr id="10" name="Immagine 10" descr="C:\Users\ggonnella\AppData\Local\Microsoft\Windows\Temporary Internet Files\Content.Word\Logo+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gonnella\AppData\Local\Microsoft\Windows\Temporary Internet Files\Content.Word\Logo+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09" cy="114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3E4992">
        <w:rPr>
          <w:rFonts w:ascii="Times New Roman" w:hAnsi="Times New Roman" w:cs="Times New Roman"/>
          <w:b/>
          <w:bCs/>
          <w:sz w:val="31"/>
          <w:szCs w:val="31"/>
        </w:rPr>
        <w:t xml:space="preserve">       </w:t>
      </w:r>
      <w:r w:rsidR="00DE2521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DE2521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3E4992">
        <w:rPr>
          <w:rFonts w:ascii="Times New Roman" w:hAnsi="Times New Roman" w:cs="Times New Roman"/>
          <w:b/>
          <w:bCs/>
          <w:sz w:val="31"/>
          <w:szCs w:val="31"/>
        </w:rPr>
        <w:t xml:space="preserve">      </w:t>
      </w:r>
      <w:r w:rsidR="00DE0BE9">
        <w:rPr>
          <w:noProof/>
          <w:lang w:eastAsia="it-IT"/>
        </w:rPr>
        <w:drawing>
          <wp:inline distT="0" distB="0" distL="0" distR="0" wp14:anchorId="233A3BA3" wp14:editId="25C0C1D2">
            <wp:extent cx="1619250" cy="120884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6825" cy="127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E1D7A" w14:textId="0A5800D2" w:rsidR="008B4267" w:rsidRDefault="008B4267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14:paraId="6D241BE1" w14:textId="77777777" w:rsidR="00530D6C" w:rsidRDefault="00530D6C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14:paraId="7EDDC4A2" w14:textId="0F63D6B0" w:rsidR="00A97F8E" w:rsidRPr="00713FAD" w:rsidRDefault="00A97F8E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713FAD">
        <w:rPr>
          <w:rFonts w:ascii="Times New Roman" w:hAnsi="Times New Roman" w:cs="Times New Roman"/>
          <w:b/>
          <w:bCs/>
          <w:sz w:val="31"/>
          <w:szCs w:val="31"/>
        </w:rPr>
        <w:t xml:space="preserve">Bando </w:t>
      </w:r>
      <w:r w:rsidRPr="009216FE">
        <w:rPr>
          <w:rFonts w:ascii="Times New Roman" w:hAnsi="Times New Roman" w:cs="Times New Roman"/>
          <w:b/>
          <w:bCs/>
          <w:sz w:val="31"/>
          <w:szCs w:val="31"/>
        </w:rPr>
        <w:t xml:space="preserve">per lo svolgimento di attività </w:t>
      </w:r>
      <w:r w:rsidR="000860AB" w:rsidRPr="009216FE">
        <w:rPr>
          <w:rFonts w:ascii="Times New Roman" w:hAnsi="Times New Roman" w:cs="Times New Roman"/>
          <w:b/>
          <w:bCs/>
          <w:sz w:val="31"/>
          <w:szCs w:val="31"/>
        </w:rPr>
        <w:t>formative sul campo</w:t>
      </w:r>
    </w:p>
    <w:p w14:paraId="1CCD6999" w14:textId="79D05971" w:rsidR="00713FAD" w:rsidRPr="00453909" w:rsidRDefault="008B48F2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453909">
        <w:rPr>
          <w:rFonts w:ascii="Times New Roman" w:hAnsi="Times New Roman" w:cs="Times New Roman"/>
          <w:b/>
          <w:bCs/>
          <w:sz w:val="31"/>
          <w:szCs w:val="31"/>
        </w:rPr>
        <w:t>A</w:t>
      </w:r>
      <w:r w:rsidR="00F23F4A">
        <w:rPr>
          <w:rFonts w:ascii="Times New Roman" w:hAnsi="Times New Roman" w:cs="Times New Roman"/>
          <w:b/>
          <w:bCs/>
          <w:sz w:val="31"/>
          <w:szCs w:val="31"/>
        </w:rPr>
        <w:t xml:space="preserve">zienda </w:t>
      </w:r>
      <w:r w:rsidRPr="00453909">
        <w:rPr>
          <w:rFonts w:ascii="Times New Roman" w:hAnsi="Times New Roman" w:cs="Times New Roman"/>
          <w:b/>
          <w:bCs/>
          <w:sz w:val="31"/>
          <w:szCs w:val="31"/>
        </w:rPr>
        <w:t>O</w:t>
      </w:r>
      <w:r w:rsidR="00F23F4A">
        <w:rPr>
          <w:rFonts w:ascii="Times New Roman" w:hAnsi="Times New Roman" w:cs="Times New Roman"/>
          <w:b/>
          <w:bCs/>
          <w:sz w:val="31"/>
          <w:szCs w:val="31"/>
        </w:rPr>
        <w:t>spedaliera</w:t>
      </w:r>
      <w:r w:rsidRPr="00453909">
        <w:rPr>
          <w:rFonts w:ascii="Times New Roman" w:hAnsi="Times New Roman" w:cs="Times New Roman"/>
          <w:b/>
          <w:bCs/>
          <w:sz w:val="31"/>
          <w:szCs w:val="31"/>
        </w:rPr>
        <w:t xml:space="preserve"> PAPARDO </w:t>
      </w:r>
      <w:r w:rsidR="00F23F4A">
        <w:rPr>
          <w:rFonts w:ascii="Times New Roman" w:hAnsi="Times New Roman" w:cs="Times New Roman"/>
          <w:b/>
          <w:bCs/>
          <w:sz w:val="31"/>
          <w:szCs w:val="31"/>
        </w:rPr>
        <w:t xml:space="preserve">di </w:t>
      </w:r>
      <w:r w:rsidRPr="00453909">
        <w:rPr>
          <w:rFonts w:ascii="Times New Roman" w:hAnsi="Times New Roman" w:cs="Times New Roman"/>
          <w:b/>
          <w:bCs/>
          <w:sz w:val="31"/>
          <w:szCs w:val="31"/>
        </w:rPr>
        <w:t>M</w:t>
      </w:r>
      <w:r w:rsidR="00F23F4A">
        <w:rPr>
          <w:rFonts w:ascii="Times New Roman" w:hAnsi="Times New Roman" w:cs="Times New Roman"/>
          <w:b/>
          <w:bCs/>
          <w:sz w:val="31"/>
          <w:szCs w:val="31"/>
        </w:rPr>
        <w:t>essina</w:t>
      </w:r>
      <w:r w:rsidRPr="00453909">
        <w:rPr>
          <w:rFonts w:ascii="Times New Roman" w:hAnsi="Times New Roman" w:cs="Times New Roman"/>
          <w:b/>
          <w:bCs/>
          <w:sz w:val="31"/>
          <w:szCs w:val="31"/>
        </w:rPr>
        <w:t xml:space="preserve"> </w:t>
      </w:r>
      <w:r w:rsidR="00453909" w:rsidRPr="00453909">
        <w:rPr>
          <w:rFonts w:ascii="Times New Roman" w:hAnsi="Times New Roman" w:cs="Times New Roman"/>
          <w:b/>
          <w:bCs/>
          <w:sz w:val="31"/>
          <w:szCs w:val="31"/>
        </w:rPr>
        <w:t>“</w:t>
      </w:r>
      <w:r w:rsidR="00AE4C34">
        <w:rPr>
          <w:rFonts w:ascii="Times New Roman" w:hAnsi="Times New Roman" w:cs="Times New Roman"/>
          <w:b/>
          <w:bCs/>
          <w:sz w:val="31"/>
          <w:szCs w:val="31"/>
        </w:rPr>
        <w:t>Re</w:t>
      </w:r>
      <w:r w:rsidR="00001A58">
        <w:rPr>
          <w:rFonts w:ascii="Times New Roman" w:hAnsi="Times New Roman" w:cs="Times New Roman"/>
          <w:b/>
          <w:bCs/>
          <w:sz w:val="31"/>
          <w:szCs w:val="31"/>
        </w:rPr>
        <w:t xml:space="preserve">parto </w:t>
      </w:r>
      <w:r w:rsidR="007C1934">
        <w:rPr>
          <w:rFonts w:ascii="Times New Roman" w:hAnsi="Times New Roman" w:cs="Times New Roman"/>
          <w:b/>
          <w:bCs/>
          <w:sz w:val="31"/>
          <w:szCs w:val="31"/>
        </w:rPr>
        <w:t>oncologia medica” dipartimento di Oncoematologia</w:t>
      </w:r>
    </w:p>
    <w:p w14:paraId="0F58D80B" w14:textId="77777777" w:rsidR="008B4267" w:rsidRPr="00453909" w:rsidRDefault="008B4267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14:paraId="5E64E015" w14:textId="77777777" w:rsidR="00A97F8E" w:rsidRDefault="00A97F8E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FAD">
        <w:rPr>
          <w:rFonts w:ascii="Times New Roman" w:hAnsi="Times New Roman" w:cs="Times New Roman"/>
          <w:sz w:val="28"/>
          <w:szCs w:val="28"/>
        </w:rPr>
        <w:t>PREMESSA</w:t>
      </w:r>
    </w:p>
    <w:p w14:paraId="5EF56769" w14:textId="31E9FB13" w:rsidR="00713FAD" w:rsidRDefault="00713FAD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51C724" w14:textId="77777777" w:rsidR="00374C54" w:rsidRPr="00713FAD" w:rsidRDefault="00374C54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A7F281" w14:textId="00036F74" w:rsidR="007B1274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L’Ente Nazionale di Previdenza ed Assistenza a favore dei Biologi</w:t>
      </w:r>
      <w:r w:rsidR="00F23F4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(Enpab)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con sede </w:t>
      </w:r>
      <w:r w:rsidR="00F23F4A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F23F4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Roma in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via di Porta Lavernale, 12, cod. </w:t>
      </w:r>
      <w:proofErr w:type="spellStart"/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fisc</w:t>
      </w:r>
      <w:proofErr w:type="spellEnd"/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. 97136540586, a</w:t>
      </w:r>
      <w:r w:rsidR="00713FAD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seguito della convenzione stipulata con </w:t>
      </w:r>
      <w:r w:rsidR="00F23F4A">
        <w:rPr>
          <w:rFonts w:ascii="Garamond" w:eastAsia="Times New Roman" w:hAnsi="Garamond" w:cs="Times New Roman"/>
          <w:sz w:val="24"/>
          <w:szCs w:val="24"/>
          <w:lang w:eastAsia="it-IT"/>
        </w:rPr>
        <w:t>l’</w:t>
      </w:r>
      <w:r w:rsidR="00FF7CAC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="00F23F4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zienda </w:t>
      </w:r>
      <w:r w:rsidR="00FF7CAC">
        <w:rPr>
          <w:rFonts w:ascii="Garamond" w:eastAsia="Times New Roman" w:hAnsi="Garamond" w:cs="Times New Roman"/>
          <w:sz w:val="24"/>
          <w:szCs w:val="24"/>
          <w:lang w:eastAsia="it-IT"/>
        </w:rPr>
        <w:t>O</w:t>
      </w:r>
      <w:r w:rsidR="00F23F4A">
        <w:rPr>
          <w:rFonts w:ascii="Garamond" w:eastAsia="Times New Roman" w:hAnsi="Garamond" w:cs="Times New Roman"/>
          <w:sz w:val="24"/>
          <w:szCs w:val="24"/>
          <w:lang w:eastAsia="it-IT"/>
        </w:rPr>
        <w:t>spedaliera</w:t>
      </w:r>
      <w:r w:rsidR="00FF7CA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PAPARDO </w:t>
      </w:r>
      <w:r w:rsidR="00F23F4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(AO </w:t>
      </w:r>
      <w:r w:rsidR="002915A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PAPARDO) </w:t>
      </w:r>
      <w:r w:rsidR="00F23F4A">
        <w:rPr>
          <w:rFonts w:ascii="Garamond" w:eastAsia="Times New Roman" w:hAnsi="Garamond" w:cs="Times New Roman"/>
          <w:sz w:val="24"/>
          <w:szCs w:val="24"/>
          <w:lang w:eastAsia="it-IT"/>
        </w:rPr>
        <w:t>di Messina</w:t>
      </w:r>
      <w:r w:rsidR="002915AB">
        <w:rPr>
          <w:rFonts w:ascii="Garamond" w:eastAsia="Times New Roman" w:hAnsi="Garamond" w:cs="Times New Roman"/>
          <w:sz w:val="24"/>
          <w:szCs w:val="24"/>
          <w:lang w:eastAsia="it-IT"/>
        </w:rPr>
        <w:t>,</w:t>
      </w:r>
      <w:r w:rsidR="00F23F4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2915A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 sede a Messina in </w:t>
      </w:r>
      <w:r w:rsidR="00FF7CAC">
        <w:rPr>
          <w:rStyle w:val="lrzxr"/>
        </w:rPr>
        <w:t xml:space="preserve">Contrada </w:t>
      </w:r>
      <w:proofErr w:type="spellStart"/>
      <w:r w:rsidR="00FF7CAC">
        <w:rPr>
          <w:rStyle w:val="lrzxr"/>
        </w:rPr>
        <w:t>Papardo</w:t>
      </w:r>
      <w:proofErr w:type="spellEnd"/>
      <w:r w:rsidR="00FF7CAC">
        <w:rPr>
          <w:rStyle w:val="lrzxr"/>
        </w:rPr>
        <w:t xml:space="preserve">, 98158 </w:t>
      </w:r>
      <w:r w:rsidR="002915AB">
        <w:rPr>
          <w:rStyle w:val="lrzxr"/>
        </w:rPr>
        <w:t>Messina (ME)</w:t>
      </w:r>
      <w:r w:rsidR="00AD3DDE">
        <w:rPr>
          <w:rStyle w:val="lrzxr"/>
        </w:rPr>
        <w:t xml:space="preserve"> </w:t>
      </w:r>
    </w:p>
    <w:p w14:paraId="0CCA56BC" w14:textId="77777777" w:rsidR="00082B7E" w:rsidRPr="007B1274" w:rsidRDefault="00082B7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6C014C8" w14:textId="77777777" w:rsidR="00374C54" w:rsidRDefault="00374C54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10F0E71" w14:textId="6CF5A4CC" w:rsidR="00A97F8E" w:rsidRPr="007B1274" w:rsidRDefault="00A97F8E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PUBBLICA</w:t>
      </w:r>
    </w:p>
    <w:p w14:paraId="09A9B4C9" w14:textId="77777777" w:rsidR="00713FAD" w:rsidRPr="007B1274" w:rsidRDefault="00713FAD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E892B2E" w14:textId="4A13B52B" w:rsidR="00A97F8E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i criteri per la selezione degli iscritti Biologi idonei allo svolgimento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dell'attività </w:t>
      </w:r>
      <w:r w:rsidR="00082B7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formativa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in materia di:</w:t>
      </w:r>
    </w:p>
    <w:p w14:paraId="711A02DE" w14:textId="77777777" w:rsidR="001E2405" w:rsidRPr="007B1274" w:rsidRDefault="001E2405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7DAD8495" w14:textId="77777777" w:rsidR="007C1934" w:rsidRPr="00AD3DDE" w:rsidRDefault="007C1934" w:rsidP="007C193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3DDE">
        <w:rPr>
          <w:rFonts w:ascii="Times New Roman" w:eastAsia="Times New Roman" w:hAnsi="Times New Roman" w:cs="Times New Roman"/>
          <w:sz w:val="24"/>
          <w:szCs w:val="24"/>
          <w:lang w:eastAsia="it-IT"/>
        </w:rPr>
        <w:t>Estrazione di acidi nucleici da sangue intero, tessuto FFPE per la tipizzazione molecolare sia dei siti oncologici primari che metastatici.</w:t>
      </w:r>
    </w:p>
    <w:p w14:paraId="04C44710" w14:textId="1AB3AE65" w:rsidR="007C1934" w:rsidRPr="00AD3DDE" w:rsidRDefault="007C1934" w:rsidP="007C193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AD3DDE">
        <w:rPr>
          <w:rFonts w:ascii="Times New Roman" w:eastAsia="Times New Roman" w:hAnsi="Times New Roman" w:cs="Times New Roman"/>
          <w:sz w:val="24"/>
          <w:szCs w:val="24"/>
          <w:lang w:eastAsia="it-IT"/>
        </w:rPr>
        <w:t>etodica della Real-Time PCR nell’ambito della diagnostica molecolare oncologica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8E6D8E5" w14:textId="092400C7" w:rsidR="007C1934" w:rsidRDefault="007C1934" w:rsidP="007C193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3D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Introduzione della biopsia liquida nella pratica clinica oncologica nel follow up dei pazienti oncologici affetti da NSCLC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44DC9379" w14:textId="050F8DC0" w:rsidR="00713FAD" w:rsidRPr="007C1934" w:rsidRDefault="007C1934" w:rsidP="007C193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1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Introduzione e principio delle metodiche di High-Throughput di </w:t>
      </w:r>
      <w:proofErr w:type="spellStart"/>
      <w:r w:rsidRPr="007C1934">
        <w:rPr>
          <w:rFonts w:ascii="Times New Roman" w:eastAsia="Times New Roman" w:hAnsi="Times New Roman" w:cs="Times New Roman"/>
          <w:sz w:val="24"/>
          <w:szCs w:val="24"/>
          <w:lang w:eastAsia="it-IT"/>
        </w:rPr>
        <w:t>Next</w:t>
      </w:r>
      <w:proofErr w:type="spellEnd"/>
      <w:r w:rsidRPr="007C1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Generation </w:t>
      </w:r>
      <w:proofErr w:type="spellStart"/>
      <w:r w:rsidRPr="007C1934">
        <w:rPr>
          <w:rFonts w:ascii="Times New Roman" w:eastAsia="Times New Roman" w:hAnsi="Times New Roman" w:cs="Times New Roman"/>
          <w:sz w:val="24"/>
          <w:szCs w:val="24"/>
          <w:lang w:eastAsia="it-IT"/>
        </w:rPr>
        <w:t>Sequencing</w:t>
      </w:r>
      <w:proofErr w:type="spellEnd"/>
    </w:p>
    <w:p w14:paraId="40BDA1F7" w14:textId="77777777" w:rsidR="007C1934" w:rsidRPr="00CA7382" w:rsidRDefault="007C1934" w:rsidP="007C19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64E862" w14:textId="400D0C10" w:rsidR="00A97F8E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L'attività </w:t>
      </w:r>
      <w:r w:rsidR="00ED6ED6">
        <w:rPr>
          <w:rFonts w:ascii="Garamond" w:eastAsia="Times New Roman" w:hAnsi="Garamond" w:cs="Times New Roman"/>
          <w:sz w:val="24"/>
          <w:szCs w:val="24"/>
          <w:lang w:eastAsia="it-IT"/>
        </w:rPr>
        <w:t>formativa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sarà svolta presso la sede</w:t>
      </w:r>
      <w:r w:rsidR="00A61B3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AD3DD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dell’AO PAPARDO </w:t>
      </w:r>
      <w:r w:rsidR="00CA738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</w:t>
      </w:r>
      <w:r w:rsidR="00AD3DDE">
        <w:rPr>
          <w:rFonts w:ascii="Garamond" w:eastAsia="Times New Roman" w:hAnsi="Garamond" w:cs="Times New Roman"/>
          <w:sz w:val="24"/>
          <w:szCs w:val="24"/>
          <w:lang w:eastAsia="it-IT"/>
        </w:rPr>
        <w:t>M</w:t>
      </w:r>
      <w:r w:rsidR="00CA7382">
        <w:rPr>
          <w:rFonts w:ascii="Garamond" w:eastAsia="Times New Roman" w:hAnsi="Garamond" w:cs="Times New Roman"/>
          <w:sz w:val="24"/>
          <w:szCs w:val="24"/>
          <w:lang w:eastAsia="it-IT"/>
        </w:rPr>
        <w:t>essina</w:t>
      </w:r>
      <w:r w:rsidR="002915AB">
        <w:rPr>
          <w:rFonts w:ascii="Garamond" w:eastAsia="Times New Roman" w:hAnsi="Garamond" w:cs="Times New Roman"/>
          <w:sz w:val="24"/>
          <w:szCs w:val="24"/>
          <w:lang w:eastAsia="it-IT"/>
        </w:rPr>
        <w:t>,</w:t>
      </w:r>
      <w:r w:rsidR="004575EB" w:rsidRPr="00976A3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976A3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sarà organizzata in </w:t>
      </w:r>
      <w:r w:rsidR="00AD3DDE">
        <w:rPr>
          <w:rFonts w:ascii="Garamond" w:eastAsia="Times New Roman" w:hAnsi="Garamond" w:cs="Times New Roman"/>
          <w:sz w:val="24"/>
          <w:szCs w:val="24"/>
          <w:lang w:eastAsia="it-IT"/>
        </w:rPr>
        <w:t>due trimestri</w:t>
      </w:r>
      <w:r w:rsidR="00976A3A" w:rsidRPr="00976A3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976A3A">
        <w:rPr>
          <w:rFonts w:ascii="Garamond" w:eastAsia="Times New Roman" w:hAnsi="Garamond" w:cs="Times New Roman"/>
          <w:sz w:val="24"/>
          <w:szCs w:val="24"/>
          <w:lang w:eastAsia="it-IT"/>
        </w:rPr>
        <w:t>e coinvolgerà un totale di</w:t>
      </w:r>
      <w:r w:rsidR="002A0E27" w:rsidRPr="00976A3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AD3DDE">
        <w:rPr>
          <w:rFonts w:ascii="Garamond" w:eastAsia="Times New Roman" w:hAnsi="Garamond" w:cs="Times New Roman"/>
          <w:sz w:val="24"/>
          <w:szCs w:val="24"/>
          <w:lang w:eastAsia="it-IT"/>
        </w:rPr>
        <w:t>2</w:t>
      </w:r>
      <w:r w:rsidRPr="00976A3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biologi</w:t>
      </w:r>
      <w:r w:rsidR="00AD3DD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(1 biologo a trimestre</w:t>
      </w:r>
      <w:r w:rsidR="002915AB">
        <w:rPr>
          <w:rFonts w:ascii="Garamond" w:eastAsia="Times New Roman" w:hAnsi="Garamond" w:cs="Times New Roman"/>
          <w:sz w:val="24"/>
          <w:szCs w:val="24"/>
          <w:lang w:eastAsia="it-IT"/>
        </w:rPr>
        <w:t>)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  <w:r w:rsidR="00CA738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Ogni trimestre il biologo svolgerà 150 ore di attività. </w:t>
      </w:r>
    </w:p>
    <w:p w14:paraId="265F3ABF" w14:textId="09E5FC4B" w:rsidR="00976A3A" w:rsidRPr="007B1274" w:rsidRDefault="00976A3A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L’organizzazione dell’attività formativa e l’impiego dei singoli professionist</w:t>
      </w:r>
      <w:r w:rsidR="00C43A1B">
        <w:rPr>
          <w:rFonts w:ascii="Garamond" w:eastAsia="Times New Roman" w:hAnsi="Garamond" w:cs="Times New Roman"/>
          <w:sz w:val="24"/>
          <w:szCs w:val="24"/>
          <w:lang w:eastAsia="it-IT"/>
        </w:rPr>
        <w:t>i nel trimestre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sarà definito con specifici accordi successivi che terranno conto dell’organizzazione e delle compatibilità e disponibilità della struttura ospitante.</w:t>
      </w:r>
    </w:p>
    <w:p w14:paraId="46560BFC" w14:textId="570C7634" w:rsidR="00EA621C" w:rsidRPr="007B1274" w:rsidRDefault="00A97F8E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Il calendario, con la data di inizio e fine dell'attività, i turni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saranno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comunicati ai biologi </w:t>
      </w:r>
      <w:r w:rsidR="00B54FE1">
        <w:rPr>
          <w:rFonts w:ascii="Garamond" w:eastAsia="Times New Roman" w:hAnsi="Garamond" w:cs="Times New Roman"/>
          <w:sz w:val="24"/>
          <w:szCs w:val="24"/>
          <w:lang w:eastAsia="it-IT"/>
        </w:rPr>
        <w:t>al termine della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selezione.</w:t>
      </w:r>
    </w:p>
    <w:p w14:paraId="6E16A12E" w14:textId="59A29D9B" w:rsidR="00A97F8E" w:rsidRPr="007B1274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Qualora il calendario per l'esercizio delle attività professionali risultasse incompatibile tale da precludere la partecipazione del Biologo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selezionato, lo stesso decadrà dal diritto alla p</w:t>
      </w:r>
      <w:r w:rsidR="0089795E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artecipazione e si proseguirà l’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istrutt</w:t>
      </w:r>
      <w:r w:rsidR="00D71DD2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oria di selezione con il primo b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iologo</w:t>
      </w:r>
      <w:r w:rsidR="002915A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graduatoria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non selezionato.</w:t>
      </w:r>
    </w:p>
    <w:p w14:paraId="75324B5B" w14:textId="08F5DE18" w:rsidR="00A97F8E" w:rsidRPr="007B1274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I biologi saranno affianca</w:t>
      </w:r>
      <w:r w:rsidR="00D71DD2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ti da un Tutor </w:t>
      </w:r>
      <w:r w:rsidR="006321F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selezionato all’interno della struttura </w:t>
      </w:r>
      <w:r w:rsidR="00474F8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la loro attività si svolgerà in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collaborazione allo staff medico della </w:t>
      </w:r>
      <w:r w:rsidR="003B790A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Struttura Ospedaliera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2581E6C2" w14:textId="22D9FD11" w:rsidR="00A97F8E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L'attività </w:t>
      </w:r>
      <w:r w:rsidR="00843D4C">
        <w:rPr>
          <w:rFonts w:ascii="Garamond" w:eastAsia="Times New Roman" w:hAnsi="Garamond" w:cs="Times New Roman"/>
          <w:sz w:val="24"/>
          <w:szCs w:val="24"/>
          <w:lang w:eastAsia="it-IT"/>
        </w:rPr>
        <w:t>formativa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svolta dai biologi selezionati, per tutto il periodo di formazione,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non costituisce rapporto di lavoro, né autonomo né subordinato, alle dipendenze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nei confronti della </w:t>
      </w:r>
      <w:r w:rsidR="00976A3A">
        <w:rPr>
          <w:rFonts w:ascii="Garamond" w:eastAsia="Times New Roman" w:hAnsi="Garamond" w:cs="Times New Roman"/>
          <w:sz w:val="24"/>
          <w:szCs w:val="24"/>
          <w:lang w:eastAsia="it-IT"/>
        </w:rPr>
        <w:t>struttura ospitante.</w:t>
      </w:r>
    </w:p>
    <w:p w14:paraId="1FCE2D99" w14:textId="17D012A5" w:rsidR="00CF087F" w:rsidRPr="007B1274" w:rsidRDefault="00CF087F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L’Enpab riconoscerà </w:t>
      </w:r>
      <w:r w:rsidR="00A6583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ai biologi </w:t>
      </w:r>
      <w:r w:rsidR="00374C5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vincitori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un rimborso forfettario di 200,00 euro</w:t>
      </w:r>
      <w:r w:rsidR="00A6583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787A3A">
        <w:rPr>
          <w:rFonts w:ascii="Garamond" w:eastAsia="Times New Roman" w:hAnsi="Garamond" w:cs="Times New Roman"/>
          <w:sz w:val="24"/>
          <w:szCs w:val="24"/>
          <w:lang w:eastAsia="it-IT"/>
        </w:rPr>
        <w:t>per</w:t>
      </w:r>
      <w:r w:rsidR="00C43A1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ogni mese di formazione (max 3 </w:t>
      </w:r>
      <w:r w:rsidR="00787A3A">
        <w:rPr>
          <w:rFonts w:ascii="Garamond" w:eastAsia="Times New Roman" w:hAnsi="Garamond" w:cs="Times New Roman"/>
          <w:sz w:val="24"/>
          <w:szCs w:val="24"/>
          <w:lang w:eastAsia="it-IT"/>
        </w:rPr>
        <w:t>mesi).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037E6E55" w14:textId="1744C55E" w:rsidR="00A97F8E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 xml:space="preserve">L’attività </w:t>
      </w:r>
      <w:r w:rsidR="00FA4E93">
        <w:rPr>
          <w:rFonts w:ascii="Garamond" w:eastAsia="Times New Roman" w:hAnsi="Garamond" w:cs="Times New Roman"/>
          <w:sz w:val="24"/>
          <w:szCs w:val="24"/>
          <w:lang w:eastAsia="it-IT"/>
        </w:rPr>
        <w:t>di formazione sul campo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inizierà orientativamente </w:t>
      </w:r>
      <w:r w:rsidR="00577514">
        <w:rPr>
          <w:rFonts w:ascii="Garamond" w:eastAsia="Times New Roman" w:hAnsi="Garamond" w:cs="Times New Roman"/>
          <w:sz w:val="24"/>
          <w:szCs w:val="24"/>
          <w:lang w:eastAsia="it-IT"/>
        </w:rPr>
        <w:t>entro</w:t>
      </w:r>
      <w:r w:rsidRPr="0057751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C43A1B">
        <w:rPr>
          <w:rFonts w:ascii="Garamond" w:eastAsia="Times New Roman" w:hAnsi="Garamond" w:cs="Times New Roman"/>
          <w:sz w:val="24"/>
          <w:szCs w:val="24"/>
          <w:lang w:eastAsia="it-IT"/>
        </w:rPr>
        <w:t>marzo</w:t>
      </w:r>
      <w:r w:rsidR="00577514" w:rsidRPr="0057751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577514">
        <w:rPr>
          <w:rFonts w:ascii="Garamond" w:eastAsia="Times New Roman" w:hAnsi="Garamond" w:cs="Times New Roman"/>
          <w:sz w:val="24"/>
          <w:szCs w:val="24"/>
          <w:lang w:eastAsia="it-IT"/>
        </w:rPr>
        <w:t>20</w:t>
      </w:r>
      <w:r w:rsidR="00C43A1B">
        <w:rPr>
          <w:rFonts w:ascii="Garamond" w:eastAsia="Times New Roman" w:hAnsi="Garamond" w:cs="Times New Roman"/>
          <w:sz w:val="24"/>
          <w:szCs w:val="24"/>
          <w:lang w:eastAsia="it-IT"/>
        </w:rPr>
        <w:t>22</w:t>
      </w:r>
      <w:r w:rsidR="006321F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per il primo biologo selezionato</w:t>
      </w:r>
      <w:r w:rsidRPr="00577514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5FDD34F7" w14:textId="77777777" w:rsidR="00713FAD" w:rsidRPr="007B1274" w:rsidRDefault="00713FAD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445C6BD" w14:textId="77777777" w:rsidR="00A97F8E" w:rsidRPr="007B1274" w:rsidRDefault="007B1274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Art. 1 – Requisiti di partecipazione</w:t>
      </w:r>
    </w:p>
    <w:p w14:paraId="6F6ADCF6" w14:textId="77777777" w:rsidR="00BE633C" w:rsidRPr="007B1274" w:rsidRDefault="00BE633C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678CF02" w14:textId="77777777" w:rsidR="00937ABF" w:rsidRDefault="00937ABF" w:rsidP="00937ABF">
      <w:pPr>
        <w:spacing w:after="0" w:line="240" w:lineRule="auto"/>
        <w:ind w:right="45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Per la partecipazione al bando è richiesta la presenza di uno dei seguenti requisiti, che dovrà essere attestato mediante autocertificazione ai sensi di legge, con la presentazione della domanda:</w:t>
      </w:r>
    </w:p>
    <w:p w14:paraId="03AA48EF" w14:textId="77777777" w:rsidR="00937ABF" w:rsidRDefault="00937ABF" w:rsidP="00937ABF">
      <w:pPr>
        <w:pStyle w:val="Paragrafoelenco"/>
        <w:numPr>
          <w:ilvl w:val="0"/>
          <w:numId w:val="13"/>
        </w:numPr>
        <w:spacing w:after="0" w:line="240" w:lineRule="auto"/>
        <w:ind w:right="45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Neoiscritti alla cassa dal 1 gennaio 2021 alla data di pubblicazione del seguente bando;</w:t>
      </w:r>
    </w:p>
    <w:p w14:paraId="36BCBE0F" w14:textId="77777777" w:rsidR="00937ABF" w:rsidRDefault="00937ABF" w:rsidP="00937ABF">
      <w:pPr>
        <w:pStyle w:val="Paragrafoelenco"/>
        <w:numPr>
          <w:ilvl w:val="0"/>
          <w:numId w:val="13"/>
        </w:numPr>
        <w:spacing w:after="0" w:line="240" w:lineRule="auto"/>
        <w:ind w:right="45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Iscritti alla cassa in data antecedente al 31 dicembre 2020 ed un reddito dichiarato  Enpab 2020 inferiore a 30.000,00 euro</w:t>
      </w:r>
    </w:p>
    <w:p w14:paraId="01D41900" w14:textId="77777777" w:rsidR="00937ABF" w:rsidRDefault="00937ABF" w:rsidP="00937ABF">
      <w:pPr>
        <w:pStyle w:val="Paragrafoelenco"/>
        <w:numPr>
          <w:ilvl w:val="0"/>
          <w:numId w:val="13"/>
        </w:numPr>
        <w:spacing w:after="0" w:line="240" w:lineRule="auto"/>
        <w:ind w:right="45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Iscritti alla cassa in data antecedente al 31 dicembre 2020 con un reddito dichiarato 2020 Enpab superiore ai 30.000,00 euro a fronte di un calo di reddito di almeno il 33% rispetto al 2019</w:t>
      </w:r>
    </w:p>
    <w:p w14:paraId="34FF4634" w14:textId="77777777" w:rsidR="002A0E27" w:rsidRPr="007B1274" w:rsidRDefault="002A0E27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0351B6C" w14:textId="77777777" w:rsidR="00A97F8E" w:rsidRPr="007B1274" w:rsidRDefault="00F666D8" w:rsidP="00F666D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Articolo</w:t>
      </w:r>
      <w:r w:rsidR="00A97F8E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2 –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Modalità di partecipazione e criteri della selezione</w:t>
      </w:r>
    </w:p>
    <w:p w14:paraId="5069D29A" w14:textId="77777777" w:rsidR="002A0E27" w:rsidRPr="007B1274" w:rsidRDefault="002A0E27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6C14C05" w14:textId="77777777" w:rsidR="00A97F8E" w:rsidRPr="007B1274" w:rsidRDefault="00A97F8E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Al fine di partecipare al bando occorrerà:</w:t>
      </w:r>
    </w:p>
    <w:p w14:paraId="408E08C6" w14:textId="1DAA2F35" w:rsidR="00A97F8E" w:rsidRDefault="00A97F8E" w:rsidP="000D6CD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Compilare l’apposita domanda di partecipazione pubblicata sul sito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dell’Ente, autocertificando il proprio Curriculum Vitae e gli eventuali titoli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accademici e c</w:t>
      </w:r>
      <w:r w:rsid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ulturali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acquisiti, avendo cura di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specificare l'Ente che lo ha rilasciato, la natura del titolo, la durata del corso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propedeutico al rilascio e la data del conseguimento;</w:t>
      </w:r>
    </w:p>
    <w:p w14:paraId="23F36D2C" w14:textId="77777777" w:rsidR="00F666D8" w:rsidRPr="007B1274" w:rsidRDefault="00F666D8" w:rsidP="000D6CD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CAFF146" w14:textId="0B8462E5" w:rsidR="00A97F8E" w:rsidRPr="007B1274" w:rsidRDefault="00A97F8E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Un’apposita Commissione, designata dall’Ente, valuterà la sussistenza dei requisiti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previsti, nonché l’idoneità della documentazione pervenuta, provvedendo a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stilare le graduatorie, </w:t>
      </w:r>
      <w:r w:rsidR="005F22CB">
        <w:rPr>
          <w:rFonts w:ascii="Garamond" w:eastAsia="Times New Roman" w:hAnsi="Garamond" w:cs="Times New Roman"/>
          <w:sz w:val="24"/>
          <w:szCs w:val="24"/>
          <w:lang w:eastAsia="it-IT"/>
        </w:rPr>
        <w:t>che saranno formulate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sulla base dei parametri e dei punteggi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disposti nel </w:t>
      </w:r>
      <w:r w:rsidR="008B4267">
        <w:rPr>
          <w:rFonts w:ascii="Garamond" w:eastAsia="Times New Roman" w:hAnsi="Garamond" w:cs="Times New Roman"/>
          <w:sz w:val="24"/>
          <w:szCs w:val="24"/>
          <w:lang w:eastAsia="it-IT"/>
        </w:rPr>
        <w:t>successivo articolo 4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14C7DE6D" w14:textId="345F1B24" w:rsidR="00A97F8E" w:rsidRPr="005F22CB" w:rsidRDefault="00A97F8E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Per la selezione definitiva - successivamente alla valutazione dei requisiti di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ammissione e dei titoli eseguita dalla Commissione - 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 biologi </w:t>
      </w:r>
      <w:r w:rsidR="005F22CB"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potranno dover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sostenere</w:t>
      </w:r>
      <w:r w:rsid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a insindacabile giudizio della struttura ospitante, 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un colloquio con i Responsabili del progetto designati dall</w:t>
      </w:r>
      <w:r w:rsidR="003B790A"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="002A0E27"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5F22CB">
        <w:rPr>
          <w:rFonts w:ascii="Garamond" w:eastAsia="Times New Roman" w:hAnsi="Garamond" w:cs="Times New Roman"/>
          <w:sz w:val="24"/>
          <w:szCs w:val="24"/>
          <w:lang w:eastAsia="it-IT"/>
        </w:rPr>
        <w:t>stessa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. Il colloquio sarà funzionale a valutare, in</w:t>
      </w:r>
      <w:r w:rsidR="002A0E27"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particolar modo, la motivazione, l'idoneità e la disponibilità del candidato</w:t>
      </w:r>
      <w:r w:rsidR="002A0E27"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nell’ambito delle attività indicate nel progetto.</w:t>
      </w:r>
    </w:p>
    <w:p w14:paraId="52ACC6D3" w14:textId="2BE51507" w:rsidR="00A97F8E" w:rsidRPr="007B1274" w:rsidRDefault="00A97F8E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Qualora successivamente al colloquio si rivelassero delle incompatibilità del</w:t>
      </w:r>
      <w:r w:rsidR="002A0E27"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Biologo rispetto alle attività oggetto del progetto, si proseguirà la istruttoria di</w:t>
      </w:r>
      <w:r w:rsidR="002A0E27"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selezione con il primo Biologo</w:t>
      </w:r>
      <w:r w:rsidR="00AD72A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graduatoria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non selezionato.</w:t>
      </w:r>
    </w:p>
    <w:p w14:paraId="49547494" w14:textId="77777777" w:rsidR="00A97F8E" w:rsidRPr="007B1274" w:rsidRDefault="00A97F8E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 seguito della chiusura delle istruttorie di selezione e della formazione della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graduatoria definitiva, l’Ente adotterà il relativo provvedimento di ammissione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che sarà comunicato ai Biologi. La graduatoria definitiva sarà pubblicata sul sito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internet istituzionale </w:t>
      </w:r>
      <w:r w:rsidRPr="005F22CB">
        <w:rPr>
          <w:rFonts w:ascii="Garamond" w:eastAsia="Times New Roman" w:hAnsi="Garamond" w:cs="Times New Roman"/>
          <w:color w:val="0070C0"/>
          <w:sz w:val="24"/>
          <w:szCs w:val="24"/>
          <w:lang w:eastAsia="it-IT"/>
        </w:rPr>
        <w:t>www.enpab.it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70FFAEA8" w14:textId="5A7EAF98" w:rsidR="00374C54" w:rsidRPr="007B1274" w:rsidRDefault="00A97F8E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Avverso detto provvedimento sarà possibile, entro e non oltre 10 giorni dalla data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di pubblicazione sul sito istituzionale, proporre ricorso al Consiglio di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F666D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mministrazione dell'Enpab</w:t>
      </w:r>
      <w:r w:rsidR="00374C54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227BCF40" w14:textId="77777777" w:rsidR="002A0E27" w:rsidRPr="007B1274" w:rsidRDefault="002A0E27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9E68499" w14:textId="253A929A" w:rsidR="0036636E" w:rsidRDefault="00A97F8E" w:rsidP="0036636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Art</w:t>
      </w:r>
      <w:r w:rsidR="00F666D8">
        <w:rPr>
          <w:rFonts w:ascii="Garamond" w:eastAsia="Times New Roman" w:hAnsi="Garamond" w:cs="Times New Roman"/>
          <w:sz w:val="24"/>
          <w:szCs w:val="24"/>
          <w:lang w:eastAsia="it-IT"/>
        </w:rPr>
        <w:t>icolo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3 – </w:t>
      </w:r>
      <w:r w:rsidR="00F666D8">
        <w:rPr>
          <w:rFonts w:ascii="Garamond" w:eastAsia="Times New Roman" w:hAnsi="Garamond" w:cs="Times New Roman"/>
          <w:sz w:val="24"/>
          <w:szCs w:val="24"/>
          <w:lang w:eastAsia="it-IT"/>
        </w:rPr>
        <w:t>Modalità e termini di presentazione della domanda e documentazion</w:t>
      </w:r>
      <w:r w:rsidR="002D57F1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</w:p>
    <w:p w14:paraId="5316DDDC" w14:textId="77777777" w:rsidR="001D44D0" w:rsidRDefault="001D44D0" w:rsidP="0036636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E808212" w14:textId="591F3F34" w:rsidR="00A97F8E" w:rsidRPr="007B1274" w:rsidRDefault="00A97F8E" w:rsidP="005F22C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La domanda di partecipazione, che dovrà essere presentata utilizzando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esclusivamente il modello messo a disposizione dall'Ente sul proprio sito internet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5F22CB">
        <w:rPr>
          <w:rFonts w:ascii="Garamond" w:eastAsia="Times New Roman" w:hAnsi="Garamond" w:cs="Times New Roman"/>
          <w:color w:val="0070C0"/>
          <w:sz w:val="24"/>
          <w:szCs w:val="24"/>
          <w:lang w:eastAsia="it-IT"/>
        </w:rPr>
        <w:t xml:space="preserve">www.enpab.it,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dovrà essere inviata entro e non oltre il </w:t>
      </w:r>
      <w:r w:rsidR="00C43A1B">
        <w:rPr>
          <w:rFonts w:ascii="Garamond" w:eastAsia="Times New Roman" w:hAnsi="Garamond" w:cs="Times New Roman"/>
          <w:sz w:val="24"/>
          <w:szCs w:val="24"/>
          <w:lang w:eastAsia="it-IT"/>
        </w:rPr>
        <w:t>1</w:t>
      </w:r>
      <w:r w:rsidR="00C91C93">
        <w:rPr>
          <w:rFonts w:ascii="Garamond" w:eastAsia="Times New Roman" w:hAnsi="Garamond" w:cs="Times New Roman"/>
          <w:sz w:val="24"/>
          <w:szCs w:val="24"/>
          <w:lang w:eastAsia="it-IT"/>
        </w:rPr>
        <w:t>6</w:t>
      </w:r>
      <w:r w:rsidR="006D468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C43A1B">
        <w:rPr>
          <w:rFonts w:ascii="Garamond" w:eastAsia="Times New Roman" w:hAnsi="Garamond" w:cs="Times New Roman"/>
          <w:sz w:val="24"/>
          <w:szCs w:val="24"/>
          <w:lang w:eastAsia="it-IT"/>
        </w:rPr>
        <w:t>febbraio 2022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dire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tt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amente agli Uffici ENPAB tramite PEC all'indirizz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hyperlink r:id="rId8" w:history="1">
        <w:r w:rsidR="00C43A1B" w:rsidRPr="00B54012">
          <w:rPr>
            <w:rStyle w:val="Collegamentoipertestuale"/>
          </w:rPr>
          <w:t>selezionebandi@pec.enpab.it</w:t>
        </w:r>
      </w:hyperlink>
      <w:r w:rsidR="00176D82"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o spedita per posta</w:t>
      </w:r>
      <w:r w:rsidR="00D71DD2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(farà fede la data rilasciata dall’Ufficio Postale)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, specificando sulla busta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domanda di ammissione per “</w:t>
      </w:r>
      <w:r w:rsidR="00D961D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Formazione sul campo </w:t>
      </w:r>
      <w:r w:rsidR="00C43A1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AO </w:t>
      </w:r>
      <w:r w:rsidR="008B48F2">
        <w:rPr>
          <w:rFonts w:ascii="Garamond" w:eastAsia="Times New Roman" w:hAnsi="Garamond" w:cs="Times New Roman"/>
          <w:sz w:val="24"/>
          <w:szCs w:val="24"/>
          <w:lang w:eastAsia="it-IT"/>
        </w:rPr>
        <w:t>PAPARDO</w:t>
      </w:r>
      <w:r w:rsidR="00BF64E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di Messina</w:t>
      </w:r>
      <w:r w:rsidR="00D961D0">
        <w:rPr>
          <w:rFonts w:ascii="Garamond" w:eastAsia="Times New Roman" w:hAnsi="Garamond" w:cs="Times New Roman"/>
          <w:sz w:val="24"/>
          <w:szCs w:val="24"/>
          <w:lang w:eastAsia="it-IT"/>
        </w:rPr>
        <w:t>”</w:t>
      </w:r>
      <w:r w:rsidR="009331A4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 w:rsidR="00D71DD2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730A9E97" w14:textId="77777777" w:rsidR="008B4267" w:rsidRPr="008B4267" w:rsidRDefault="008B4267" w:rsidP="008B426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8B4267">
        <w:rPr>
          <w:rFonts w:ascii="Garamond" w:eastAsia="Times New Roman" w:hAnsi="Garamond" w:cs="Times New Roman"/>
          <w:sz w:val="24"/>
          <w:szCs w:val="24"/>
          <w:lang w:eastAsia="it-IT"/>
        </w:rPr>
        <w:t>L'Enpab effettuerà idonei controlli, anche a campione, sulla veridicità delle dichiarazioni sostitutive prodotte e si riserva di richiedere all’interessato ogni certificazione/attestazione in suo possesso inerente a quanto dichiarato nella domanda di partecipazione.</w:t>
      </w:r>
    </w:p>
    <w:p w14:paraId="370A67C6" w14:textId="77777777" w:rsidR="00F666D8" w:rsidRDefault="00F666D8" w:rsidP="002A0E2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468CB95" w14:textId="402400ED" w:rsidR="00F666D8" w:rsidRDefault="00A97F8E" w:rsidP="00FA4E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Art</w:t>
      </w:r>
      <w:r w:rsidR="008B4267">
        <w:rPr>
          <w:rFonts w:ascii="Garamond" w:eastAsia="Times New Roman" w:hAnsi="Garamond" w:cs="Times New Roman"/>
          <w:sz w:val="24"/>
          <w:szCs w:val="24"/>
          <w:lang w:eastAsia="it-IT"/>
        </w:rPr>
        <w:t>icolo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4 – </w:t>
      </w:r>
      <w:r w:rsidR="008B4267">
        <w:rPr>
          <w:rFonts w:ascii="Garamond" w:eastAsia="Times New Roman" w:hAnsi="Garamond" w:cs="Times New Roman"/>
          <w:sz w:val="24"/>
          <w:szCs w:val="24"/>
          <w:lang w:eastAsia="it-IT"/>
        </w:rPr>
        <w:t>Graduatoria</w:t>
      </w:r>
    </w:p>
    <w:p w14:paraId="4356CD46" w14:textId="77777777" w:rsidR="00F666D8" w:rsidRDefault="00F666D8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0B6BBD7" w14:textId="2E316A3E" w:rsidR="00DD323E" w:rsidRDefault="00A97F8E" w:rsidP="00374C5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Per la redazione della graduatoria di selezione non definitiva si terr</w:t>
      </w:r>
      <w:r w:rsidR="00BF64EA">
        <w:rPr>
          <w:rFonts w:ascii="Garamond" w:eastAsia="Times New Roman" w:hAnsi="Garamond" w:cs="Times New Roman"/>
          <w:sz w:val="24"/>
          <w:szCs w:val="24"/>
          <w:lang w:eastAsia="it-IT"/>
        </w:rPr>
        <w:t>à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conto,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oltre che dell'assenza delle condizioni preclusive di cui ai precedenti articoli, della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valutazione dei titoli accademici e culturali</w:t>
      </w:r>
      <w:r w:rsidR="00BF64E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attinenti all’ambito di formazione sul campo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attribuendo agli stessi il seguente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punteggio:</w:t>
      </w:r>
    </w:p>
    <w:p w14:paraId="58B67658" w14:textId="77777777" w:rsidR="00374C54" w:rsidRPr="007B1274" w:rsidRDefault="00374C54" w:rsidP="00DD323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tbl>
      <w:tblPr>
        <w:tblW w:w="6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2440"/>
      </w:tblGrid>
      <w:tr w:rsidR="001540F3" w:rsidRPr="001540F3" w14:paraId="478911E3" w14:textId="77777777" w:rsidTr="00D142FC">
        <w:trPr>
          <w:trHeight w:val="855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68FA" w14:textId="77777777" w:rsidR="001540F3" w:rsidRPr="001540F3" w:rsidRDefault="001540F3" w:rsidP="001540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540F3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0C98" w14:textId="77777777" w:rsidR="001540F3" w:rsidRPr="001540F3" w:rsidRDefault="001540F3" w:rsidP="001540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540F3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Punteggio</w:t>
            </w:r>
          </w:p>
        </w:tc>
      </w:tr>
      <w:tr w:rsidR="001540F3" w:rsidRPr="001540F3" w14:paraId="1DC9FD57" w14:textId="77777777" w:rsidTr="00D142FC">
        <w:trPr>
          <w:trHeight w:val="1215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62A" w14:textId="38C5A996" w:rsidR="001540F3" w:rsidRPr="001540F3" w:rsidRDefault="001540F3" w:rsidP="004609A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540F3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Specializzazione post-laurea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4E41" w14:textId="77777777" w:rsidR="001540F3" w:rsidRPr="001540F3" w:rsidRDefault="001540F3" w:rsidP="001540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540F3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7</w:t>
            </w:r>
          </w:p>
        </w:tc>
      </w:tr>
      <w:tr w:rsidR="001540F3" w:rsidRPr="001540F3" w14:paraId="7CB653BD" w14:textId="77777777" w:rsidTr="00D142FC">
        <w:trPr>
          <w:trHeight w:val="1215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B178" w14:textId="1207A9E6" w:rsidR="001540F3" w:rsidRPr="001540F3" w:rsidRDefault="001540F3" w:rsidP="004609A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540F3"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it-IT"/>
              </w:rPr>
              <w:t>Master universitario</w:t>
            </w:r>
            <w:r w:rsidRPr="001540F3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di I o II livello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31A6" w14:textId="77777777" w:rsidR="001540F3" w:rsidRPr="001540F3" w:rsidRDefault="001540F3" w:rsidP="001540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540F3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5</w:t>
            </w:r>
          </w:p>
        </w:tc>
      </w:tr>
      <w:tr w:rsidR="004609A1" w:rsidRPr="001540F3" w14:paraId="17214B0E" w14:textId="77777777" w:rsidTr="00D142FC">
        <w:trPr>
          <w:trHeight w:val="1215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FF05" w14:textId="4B0D9E31" w:rsidR="004609A1" w:rsidRPr="001540F3" w:rsidRDefault="004609A1" w:rsidP="004609A1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it-IT"/>
              </w:rPr>
            </w:pPr>
            <w:r w:rsidRPr="004609A1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Corso di perfeziona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mento universitario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704D6" w14:textId="4B7D2BDD" w:rsidR="004609A1" w:rsidRPr="001540F3" w:rsidRDefault="004609A1" w:rsidP="001540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4</w:t>
            </w:r>
          </w:p>
        </w:tc>
      </w:tr>
    </w:tbl>
    <w:p w14:paraId="3A659323" w14:textId="77777777" w:rsidR="002A0E27" w:rsidRPr="007B1274" w:rsidRDefault="002A0E27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410A1D2" w14:textId="2BA33EA2" w:rsidR="00F666D8" w:rsidRDefault="00160E57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160E5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 ipotesi di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p</w:t>
      </w:r>
      <w:r w:rsidR="004D3467">
        <w:rPr>
          <w:rFonts w:ascii="Garamond" w:eastAsia="Times New Roman" w:hAnsi="Garamond" w:cs="Times New Roman"/>
          <w:sz w:val="24"/>
          <w:szCs w:val="24"/>
          <w:lang w:eastAsia="it-IT"/>
        </w:rPr>
        <w:t>unteggio</w:t>
      </w:r>
      <w:r w:rsidRPr="00160E5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equivalente: l'iscritto </w:t>
      </w:r>
      <w:r w:rsidR="004D346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 </w:t>
      </w:r>
      <w:r w:rsidRPr="00160E57">
        <w:rPr>
          <w:rFonts w:ascii="Garamond" w:eastAsia="Times New Roman" w:hAnsi="Garamond" w:cs="Times New Roman"/>
          <w:sz w:val="24"/>
          <w:szCs w:val="24"/>
          <w:lang w:eastAsia="it-IT"/>
        </w:rPr>
        <w:t>età anagrafica</w:t>
      </w:r>
      <w:r w:rsidR="004D346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BF64EA">
        <w:rPr>
          <w:rFonts w:ascii="Garamond" w:eastAsia="Times New Roman" w:hAnsi="Garamond" w:cs="Times New Roman"/>
          <w:sz w:val="24"/>
          <w:szCs w:val="24"/>
          <w:lang w:eastAsia="it-IT"/>
        </w:rPr>
        <w:t>maggiore</w:t>
      </w:r>
      <w:r w:rsidRPr="00160E5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avrà priorità nella selezione</w:t>
      </w:r>
      <w:r w:rsidR="0072772F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  <w:r w:rsidR="00C22D1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30A69ADA" w14:textId="15BDB2BA" w:rsidR="00C22D19" w:rsidRDefault="00C22D19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Qualora il biologo selezionato rinunciasse per insindacabili motivi alla formazione, il subentro del successivo biologo in graduatoria sarà a discrezione della Struttura Ospitante</w:t>
      </w:r>
    </w:p>
    <w:p w14:paraId="297E564C" w14:textId="77777777" w:rsidR="00743E2D" w:rsidRDefault="00743E2D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52ACBE3" w14:textId="40FE8875" w:rsidR="00024A54" w:rsidRDefault="00024A54" w:rsidP="00F666D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Articolo 5 – Riservatezza</w:t>
      </w:r>
    </w:p>
    <w:p w14:paraId="7FC5D56E" w14:textId="77777777" w:rsidR="00BB7402" w:rsidRDefault="00BB7402" w:rsidP="00F666D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54CCA80" w14:textId="7E36E30B" w:rsidR="00024A54" w:rsidRDefault="00024A54" w:rsidP="00024A5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Il</w:t>
      </w: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Biologo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partecipante </w:t>
      </w: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>è tenuto al rispetto degli obblighi di riservatezza e segretezza delle informazioni riservate dell’Istituto, con particolare attenzione ai dati sensibili e ultrasensibili dei pazienti. I predetti vincoli di riservatezza non si applicheranno alle informazioni che siano di pubblico dominio o che debbano essere divulgate per ordine dell'autorità giudiziaria.</w:t>
      </w:r>
    </w:p>
    <w:p w14:paraId="5CD0E450" w14:textId="77777777" w:rsidR="00024A54" w:rsidRPr="00024A54" w:rsidRDefault="00024A54" w:rsidP="00024A5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>Tutto il materiale riservato, il know-how e tutti gli altri dati risultanti dalla presente collaborazione forniti dall’Istituto, saranno e resteranno di proprietà dell’Istituto.</w:t>
      </w:r>
    </w:p>
    <w:p w14:paraId="1D754D2D" w14:textId="4296B5E4" w:rsidR="00A11977" w:rsidRDefault="00024A54" w:rsidP="00374C5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Tutte le invenzioni, progressi nel know-how, nuovi usi, processi e composti concepiti o messi in pratica come risultato diretto della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formazione pratica</w:t>
      </w: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saranno e rimarranno di proprietà esclusiva del</w:t>
      </w:r>
      <w:r w:rsidR="00AC1D93">
        <w:rPr>
          <w:rFonts w:ascii="Garamond" w:eastAsia="Times New Roman" w:hAnsi="Garamond" w:cs="Times New Roman"/>
          <w:sz w:val="24"/>
          <w:szCs w:val="24"/>
          <w:lang w:eastAsia="it-IT"/>
        </w:rPr>
        <w:t>l’Istituto</w:t>
      </w: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Il Biologo partecipante</w:t>
      </w: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si adopererà per assicurare la tempestiva comunicazione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all’Ente</w:t>
      </w: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di qualsivoglia invenzione risultante in virtù del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la formazione</w:t>
      </w: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059288AF" w14:textId="77777777" w:rsidR="00A11977" w:rsidRDefault="00A11977" w:rsidP="00F666D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D1CC012" w14:textId="083187BD" w:rsidR="00F666D8" w:rsidRDefault="00F666D8" w:rsidP="00F666D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Articolo </w:t>
      </w:r>
      <w:r w:rsidR="00024A54">
        <w:rPr>
          <w:rFonts w:ascii="Garamond" w:eastAsia="Times New Roman" w:hAnsi="Garamond" w:cs="Times New Roman"/>
          <w:sz w:val="24"/>
          <w:szCs w:val="24"/>
          <w:lang w:eastAsia="it-IT"/>
        </w:rPr>
        <w:t>6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– Procedimento amministrativo</w:t>
      </w:r>
    </w:p>
    <w:p w14:paraId="3B160600" w14:textId="77777777" w:rsidR="00FA4E93" w:rsidRDefault="00FA4E93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FB466C3" w14:textId="76872EA9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Ai sensi della Legge 241/90, il procedimento amministrativo riferito al presente bando di concorso è assegnato all’Area Affari Generali dell’Ente di previdenza ed assistenza a favore dei Biologi.</w:t>
      </w:r>
    </w:p>
    <w:p w14:paraId="66D7167D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Considerato che l’istruttoria si articola in varie fasi e coinvolge altre unità organizzative dell’Enpab, viene stabilito che l’intero procedimento si concluda nel termine di 60 giorni dalla scadenza dei termini di presentazione delle domande.</w:t>
      </w:r>
    </w:p>
    <w:p w14:paraId="64869678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A476A5D" w14:textId="4B763A57" w:rsidR="00F666D8" w:rsidRDefault="008B4267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Articolo </w:t>
      </w:r>
      <w:r w:rsidR="00024A54">
        <w:rPr>
          <w:rFonts w:ascii="Garamond" w:eastAsia="Times New Roman" w:hAnsi="Garamond" w:cs="Times New Roman"/>
          <w:sz w:val="24"/>
          <w:szCs w:val="24"/>
          <w:lang w:eastAsia="it-IT"/>
        </w:rPr>
        <w:t>7</w:t>
      </w:r>
      <w:r w:rsidR="00F666D8" w:rsidRPr="008B426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– Informativa sul trattamento dei dati</w:t>
      </w:r>
    </w:p>
    <w:p w14:paraId="43C83892" w14:textId="77777777" w:rsidR="0036636E" w:rsidRPr="008B4267" w:rsidRDefault="0036636E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0C8336C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Ai sensi della normativa vigente sulla tutela delle persone e di altri soggetti rispetto al trattamento dei dati personali, il trattamento delle informazioni raccolte sarà improntato ai principi di correttezza, liceità e trasparenza. Nel rispetto e tutela della riservatezza e dei diritti dei candidati si rilasciano quindi le seguenti informazioni:</w:t>
      </w:r>
    </w:p>
    <w:p w14:paraId="5B699491" w14:textId="5D9FD238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b/>
          <w:sz w:val="24"/>
          <w:szCs w:val="24"/>
          <w:lang w:eastAsia="it-IT"/>
        </w:rPr>
        <w:lastRenderedPageBreak/>
        <w:t>a)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 dati forniti verranno trattati nell’ambito dell’iniziativa “</w:t>
      </w:r>
      <w:r w:rsidR="008F541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Formazione sul campo </w:t>
      </w:r>
      <w:r w:rsidR="007544D1">
        <w:rPr>
          <w:rFonts w:ascii="Garamond" w:eastAsia="Times New Roman" w:hAnsi="Garamond" w:cs="Times New Roman"/>
          <w:sz w:val="24"/>
          <w:szCs w:val="24"/>
          <w:lang w:eastAsia="it-IT"/>
        </w:rPr>
        <w:t>AO PAPARDO MESSINA”</w:t>
      </w:r>
    </w:p>
    <w:p w14:paraId="7C7572D0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b/>
          <w:sz w:val="24"/>
          <w:szCs w:val="24"/>
          <w:lang w:eastAsia="it-IT"/>
        </w:rPr>
        <w:t>b)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il conferimento dei dati è obbligatorio ai fini della partecipazione all’iniziativa;</w:t>
      </w:r>
    </w:p>
    <w:p w14:paraId="40C2843B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b/>
          <w:sz w:val="24"/>
          <w:szCs w:val="24"/>
          <w:lang w:eastAsia="it-IT"/>
        </w:rPr>
        <w:t>c)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il trattamento potrà essere effettuato con o senza l’ausilio di strumenti elettronici;</w:t>
      </w:r>
    </w:p>
    <w:p w14:paraId="0157B037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b/>
          <w:sz w:val="24"/>
          <w:szCs w:val="24"/>
          <w:lang w:eastAsia="it-IT"/>
        </w:rPr>
        <w:t>d)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 dati anagrafici e quelli relativi all’attività dei Biologi assegnatari delle borse di lavoro potranno essere diffusi su tutti i mezzi di comunicazione e saranno comunque disponibili per quanti ne facciano richiesta;</w:t>
      </w:r>
    </w:p>
    <w:p w14:paraId="1C0FED39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b/>
          <w:sz w:val="24"/>
          <w:szCs w:val="24"/>
          <w:lang w:eastAsia="it-IT"/>
        </w:rPr>
        <w:t>e)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il titolare del trattamento è l'Ente di previdenza ed assistenza a favore dei Biologi, con sede in via di Porta Lavernale, 12 – Tel. 0645547034. Responsabile del trattamento è il Direttore Generale Massimo Opromolla;</w:t>
      </w:r>
    </w:p>
    <w:p w14:paraId="2A0C62E0" w14:textId="77777777" w:rsidR="00F666D8" w:rsidRPr="008B4267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b/>
          <w:sz w:val="24"/>
          <w:szCs w:val="24"/>
          <w:lang w:eastAsia="it-IT"/>
        </w:rPr>
        <w:t>f)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ogni momento i candidati potranno esercitare i loro diritti nei confronti del titolare del trattamento,  e del responsabile del trattamento ai sensi </w:t>
      </w:r>
      <w:r w:rsidRPr="008B426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del 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 </w:t>
      </w:r>
      <w:hyperlink r:id="rId9" w:history="1">
        <w:r w:rsidRPr="0036636E">
          <w:rPr>
            <w:rFonts w:ascii="Garamond" w:eastAsia="Times New Roman" w:hAnsi="Garamond" w:cs="Times New Roman"/>
            <w:sz w:val="24"/>
            <w:szCs w:val="24"/>
            <w:lang w:eastAsia="it-IT"/>
          </w:rPr>
          <w:t>Regolamento europeo in materia di protezione dei dati personali</w:t>
        </w:r>
      </w:hyperlink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 della </w:t>
      </w:r>
      <w:hyperlink r:id="rId10" w:history="1">
        <w:r w:rsidRPr="0036636E">
          <w:rPr>
            <w:rFonts w:ascii="Garamond" w:eastAsia="Times New Roman" w:hAnsi="Garamond" w:cs="Times New Roman"/>
            <w:sz w:val="24"/>
            <w:szCs w:val="24"/>
            <w:lang w:eastAsia="it-IT"/>
          </w:rPr>
          <w:t>Direttiva che regola i trattamenti di dati personali nei settori di prevenzione, contrasto e repressione dei crimini</w:t>
        </w:r>
      </w:hyperlink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(Direttiva</w:t>
      </w:r>
      <w:r w:rsidRPr="008B426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679/2016)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3839EF13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19576DF" w14:textId="192AB01B" w:rsidR="00F666D8" w:rsidRDefault="008B4267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Articolo </w:t>
      </w:r>
      <w:r w:rsidR="00024A54">
        <w:rPr>
          <w:rFonts w:ascii="Garamond" w:eastAsia="Times New Roman" w:hAnsi="Garamond" w:cs="Times New Roman"/>
          <w:sz w:val="24"/>
          <w:szCs w:val="24"/>
          <w:lang w:eastAsia="it-IT"/>
        </w:rPr>
        <w:t>8</w:t>
      </w:r>
      <w:r w:rsidR="00F666D8" w:rsidRPr="008B426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– Controversia</w:t>
      </w:r>
    </w:p>
    <w:p w14:paraId="7DFE0567" w14:textId="77777777" w:rsidR="008B4267" w:rsidRPr="008B4267" w:rsidRDefault="008B4267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52229B2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Per ogni e qualsiasi controversia che dovesse insorgere per effetto dell’applicazione, interpretazione, validità, efficacia, esecuzione e risoluzione del presente Bando le parti, prima di iniziare qualsivoglia procedimento arbitrale o giurisdizionale, si obbligano preliminarmente ad esperire un tentativo di conciliazione ai sensi del </w:t>
      </w:r>
      <w:proofErr w:type="spellStart"/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D.Lgs.</w:t>
      </w:r>
      <w:proofErr w:type="spellEnd"/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28/2010 e successivi D.M. 180/2010 e D.M. 145/2011, secondo il regolamento di conciliazione di un Organismo iscritto presso il Ministero di Grazia e Giustizia.</w:t>
      </w:r>
    </w:p>
    <w:p w14:paraId="5AA64D15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Qualora il tentativo di conciliazione non abbia esito positivo o non sia stato risolto entro il termine di 4 mesi a decorrere dal deposito dell’istanza di mediazione, la controversia sarà devoluta all’autorità giudiziaria competente del Foro di Roma.</w:t>
      </w:r>
    </w:p>
    <w:p w14:paraId="38E7FA0B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CFD6A33" w14:textId="77777777" w:rsidR="00A97F8E" w:rsidRPr="008634E1" w:rsidRDefault="00A97F8E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8634E1">
        <w:rPr>
          <w:rFonts w:ascii="Garamond" w:eastAsia="Times New Roman" w:hAnsi="Garamond" w:cs="Times New Roman"/>
          <w:sz w:val="24"/>
          <w:szCs w:val="24"/>
          <w:lang w:eastAsia="it-IT"/>
        </w:rPr>
        <w:t>Ulteriori informazioni potranno essere fornite attraverso i seguenti contatti</w:t>
      </w:r>
    </w:p>
    <w:p w14:paraId="00E01B6B" w14:textId="77777777" w:rsidR="00A97F8E" w:rsidRPr="008634E1" w:rsidRDefault="00A97F8E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8634E1">
        <w:rPr>
          <w:rFonts w:ascii="Garamond" w:eastAsia="Times New Roman" w:hAnsi="Garamond" w:cs="Times New Roman"/>
          <w:sz w:val="24"/>
          <w:szCs w:val="24"/>
          <w:lang w:eastAsia="it-IT"/>
        </w:rPr>
        <w:t>diretti:</w:t>
      </w:r>
    </w:p>
    <w:p w14:paraId="03678F37" w14:textId="6004E5B8" w:rsidR="004E0964" w:rsidRPr="00515802" w:rsidRDefault="00F42A26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15802">
        <w:rPr>
          <w:rFonts w:ascii="Garamond" w:eastAsia="Times New Roman" w:hAnsi="Garamond" w:cs="Times New Roman"/>
          <w:sz w:val="24"/>
          <w:szCs w:val="24"/>
          <w:lang w:eastAsia="it-IT"/>
        </w:rPr>
        <w:t>Dott. Giacomo Gonnella email</w:t>
      </w:r>
      <w:r w:rsidR="008634E1" w:rsidRPr="0051580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: </w:t>
      </w:r>
      <w:hyperlink r:id="rId11" w:history="1">
        <w:r w:rsidR="00374C54" w:rsidRPr="00515802">
          <w:rPr>
            <w:rStyle w:val="Collegamentoipertestuale"/>
            <w:rFonts w:ascii="Garamond" w:eastAsia="Times New Roman" w:hAnsi="Garamond" w:cs="Times New Roman"/>
            <w:sz w:val="24"/>
            <w:szCs w:val="24"/>
            <w:lang w:eastAsia="it-IT"/>
          </w:rPr>
          <w:t>ggonnella@enpab.it</w:t>
        </w:r>
      </w:hyperlink>
    </w:p>
    <w:p w14:paraId="562FFB20" w14:textId="77777777" w:rsidR="00374C54" w:rsidRPr="00515802" w:rsidRDefault="00374C54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36EDD223" w14:textId="2FC43150" w:rsidR="008B4267" w:rsidRPr="008B4267" w:rsidRDefault="008B4267" w:rsidP="008B4267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8634E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Roma, </w:t>
      </w:r>
      <w:r w:rsidR="00C91C93">
        <w:rPr>
          <w:rFonts w:ascii="Garamond" w:eastAsia="Times New Roman" w:hAnsi="Garamond" w:cs="Times New Roman"/>
          <w:sz w:val="24"/>
          <w:szCs w:val="24"/>
          <w:lang w:eastAsia="it-IT"/>
        </w:rPr>
        <w:t>03 febbraio</w:t>
      </w:r>
      <w:r w:rsidRPr="008634E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20</w:t>
      </w:r>
      <w:r w:rsidR="007544D1">
        <w:rPr>
          <w:rFonts w:ascii="Garamond" w:eastAsia="Times New Roman" w:hAnsi="Garamond" w:cs="Times New Roman"/>
          <w:sz w:val="24"/>
          <w:szCs w:val="24"/>
          <w:lang w:eastAsia="it-IT"/>
        </w:rPr>
        <w:t>22</w:t>
      </w:r>
    </w:p>
    <w:p w14:paraId="5CA35DCB" w14:textId="6863F6B4" w:rsidR="008B4267" w:rsidRDefault="008B4267" w:rsidP="008B4267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8B426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La Presidente</w:t>
      </w:r>
    </w:p>
    <w:p w14:paraId="25591060" w14:textId="295D0BA6" w:rsidR="008B4267" w:rsidRPr="007B1274" w:rsidRDefault="008B4267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   Dott.ssa Tiziana Stallone</w:t>
      </w:r>
    </w:p>
    <w:sectPr w:rsidR="008B4267" w:rsidRPr="007B1274" w:rsidSect="00ED0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4C7A"/>
    <w:multiLevelType w:val="hybridMultilevel"/>
    <w:tmpl w:val="1BFA9B62"/>
    <w:numStyleLink w:val="Stileimportato2"/>
  </w:abstractNum>
  <w:abstractNum w:abstractNumId="1" w15:restartNumberingAfterBreak="0">
    <w:nsid w:val="139B5F63"/>
    <w:multiLevelType w:val="multilevel"/>
    <w:tmpl w:val="4BA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15AED"/>
    <w:multiLevelType w:val="hybridMultilevel"/>
    <w:tmpl w:val="1BFA9B62"/>
    <w:styleLink w:val="Stileimportato2"/>
    <w:lvl w:ilvl="0" w:tplc="79FAEC6E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80D806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625AB6">
      <w:start w:val="1"/>
      <w:numFmt w:val="lowerRoman"/>
      <w:lvlText w:val="%3."/>
      <w:lvlJc w:val="left"/>
      <w:pPr>
        <w:ind w:left="22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3AF552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6C3E48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AC762">
      <w:start w:val="1"/>
      <w:numFmt w:val="lowerRoman"/>
      <w:lvlText w:val="%6."/>
      <w:lvlJc w:val="left"/>
      <w:pPr>
        <w:ind w:left="43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CAD2DA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F8D8E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76C436">
      <w:start w:val="1"/>
      <w:numFmt w:val="lowerRoman"/>
      <w:lvlText w:val="%9."/>
      <w:lvlJc w:val="left"/>
      <w:pPr>
        <w:ind w:left="654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302131"/>
    <w:multiLevelType w:val="hybridMultilevel"/>
    <w:tmpl w:val="F4F27680"/>
    <w:lvl w:ilvl="0" w:tplc="E69A222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965D11"/>
    <w:multiLevelType w:val="hybridMultilevel"/>
    <w:tmpl w:val="3BC4200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016CCA"/>
    <w:multiLevelType w:val="hybridMultilevel"/>
    <w:tmpl w:val="BF14FA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242E9"/>
    <w:multiLevelType w:val="hybridMultilevel"/>
    <w:tmpl w:val="28825A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C3CA6"/>
    <w:multiLevelType w:val="hybridMultilevel"/>
    <w:tmpl w:val="E0E2D8E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DBB0E2E"/>
    <w:multiLevelType w:val="hybridMultilevel"/>
    <w:tmpl w:val="3F365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56432"/>
    <w:multiLevelType w:val="hybridMultilevel"/>
    <w:tmpl w:val="2A8A76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57A0B"/>
    <w:multiLevelType w:val="hybridMultilevel"/>
    <w:tmpl w:val="861A3D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E44AB"/>
    <w:multiLevelType w:val="hybridMultilevel"/>
    <w:tmpl w:val="85EC2CA4"/>
    <w:lvl w:ilvl="0" w:tplc="B302C9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F8E"/>
    <w:rsid w:val="00001A58"/>
    <w:rsid w:val="00024A54"/>
    <w:rsid w:val="00025710"/>
    <w:rsid w:val="000520BD"/>
    <w:rsid w:val="00057A86"/>
    <w:rsid w:val="000671D2"/>
    <w:rsid w:val="00082B7E"/>
    <w:rsid w:val="0008487D"/>
    <w:rsid w:val="000860AB"/>
    <w:rsid w:val="000C1A5D"/>
    <w:rsid w:val="000C751A"/>
    <w:rsid w:val="000D6CD7"/>
    <w:rsid w:val="0013672A"/>
    <w:rsid w:val="001407AA"/>
    <w:rsid w:val="001540F3"/>
    <w:rsid w:val="00160E57"/>
    <w:rsid w:val="00176D82"/>
    <w:rsid w:val="00197E40"/>
    <w:rsid w:val="001C0B26"/>
    <w:rsid w:val="001D44D0"/>
    <w:rsid w:val="001E2405"/>
    <w:rsid w:val="001E3DA8"/>
    <w:rsid w:val="001E6F1A"/>
    <w:rsid w:val="001F0490"/>
    <w:rsid w:val="002676FE"/>
    <w:rsid w:val="002915AB"/>
    <w:rsid w:val="00296820"/>
    <w:rsid w:val="002A0E27"/>
    <w:rsid w:val="002B151A"/>
    <w:rsid w:val="002C5747"/>
    <w:rsid w:val="002D22B5"/>
    <w:rsid w:val="002D57F1"/>
    <w:rsid w:val="002F2433"/>
    <w:rsid w:val="0030300C"/>
    <w:rsid w:val="00321EE3"/>
    <w:rsid w:val="0036636E"/>
    <w:rsid w:val="00374C54"/>
    <w:rsid w:val="00376DDD"/>
    <w:rsid w:val="003B790A"/>
    <w:rsid w:val="003C26D5"/>
    <w:rsid w:val="003E4992"/>
    <w:rsid w:val="003F6C56"/>
    <w:rsid w:val="00426282"/>
    <w:rsid w:val="004278FC"/>
    <w:rsid w:val="004338DD"/>
    <w:rsid w:val="00440839"/>
    <w:rsid w:val="00442357"/>
    <w:rsid w:val="004538FB"/>
    <w:rsid w:val="00453909"/>
    <w:rsid w:val="004575EB"/>
    <w:rsid w:val="004609A1"/>
    <w:rsid w:val="00474F8F"/>
    <w:rsid w:val="004A0D3C"/>
    <w:rsid w:val="004A2EC6"/>
    <w:rsid w:val="004B49DC"/>
    <w:rsid w:val="004D0597"/>
    <w:rsid w:val="004D3467"/>
    <w:rsid w:val="004E0964"/>
    <w:rsid w:val="004E35D4"/>
    <w:rsid w:val="004E759C"/>
    <w:rsid w:val="004F1002"/>
    <w:rsid w:val="004F734E"/>
    <w:rsid w:val="00515802"/>
    <w:rsid w:val="00530D6C"/>
    <w:rsid w:val="00536701"/>
    <w:rsid w:val="0054007A"/>
    <w:rsid w:val="0054433E"/>
    <w:rsid w:val="00577514"/>
    <w:rsid w:val="005B62CF"/>
    <w:rsid w:val="005D4310"/>
    <w:rsid w:val="005F22CB"/>
    <w:rsid w:val="00621066"/>
    <w:rsid w:val="006321F9"/>
    <w:rsid w:val="00682F60"/>
    <w:rsid w:val="006B1428"/>
    <w:rsid w:val="006D4689"/>
    <w:rsid w:val="006E061A"/>
    <w:rsid w:val="006F7AB0"/>
    <w:rsid w:val="00713FAD"/>
    <w:rsid w:val="0072772F"/>
    <w:rsid w:val="007345B5"/>
    <w:rsid w:val="00737AB8"/>
    <w:rsid w:val="00741B63"/>
    <w:rsid w:val="00743E2D"/>
    <w:rsid w:val="007544D1"/>
    <w:rsid w:val="007774A3"/>
    <w:rsid w:val="00787A3A"/>
    <w:rsid w:val="007B0FA2"/>
    <w:rsid w:val="007B1274"/>
    <w:rsid w:val="007B4D20"/>
    <w:rsid w:val="007C1934"/>
    <w:rsid w:val="00843D4C"/>
    <w:rsid w:val="008634E1"/>
    <w:rsid w:val="00874ADF"/>
    <w:rsid w:val="0089795E"/>
    <w:rsid w:val="008A26F5"/>
    <w:rsid w:val="008B4267"/>
    <w:rsid w:val="008B48F2"/>
    <w:rsid w:val="008B4D8F"/>
    <w:rsid w:val="008B577C"/>
    <w:rsid w:val="008E33D7"/>
    <w:rsid w:val="008F5419"/>
    <w:rsid w:val="009216FE"/>
    <w:rsid w:val="009331A4"/>
    <w:rsid w:val="00934585"/>
    <w:rsid w:val="00937ABF"/>
    <w:rsid w:val="00976A3A"/>
    <w:rsid w:val="00981136"/>
    <w:rsid w:val="009F511A"/>
    <w:rsid w:val="00A11977"/>
    <w:rsid w:val="00A61B3F"/>
    <w:rsid w:val="00A65839"/>
    <w:rsid w:val="00A72485"/>
    <w:rsid w:val="00A97F8E"/>
    <w:rsid w:val="00AA299E"/>
    <w:rsid w:val="00AA7FD0"/>
    <w:rsid w:val="00AC1D93"/>
    <w:rsid w:val="00AD3DDE"/>
    <w:rsid w:val="00AD72A7"/>
    <w:rsid w:val="00AE255E"/>
    <w:rsid w:val="00AE4C34"/>
    <w:rsid w:val="00B025EE"/>
    <w:rsid w:val="00B10414"/>
    <w:rsid w:val="00B154B4"/>
    <w:rsid w:val="00B54FE1"/>
    <w:rsid w:val="00B7734D"/>
    <w:rsid w:val="00BB7402"/>
    <w:rsid w:val="00BC770D"/>
    <w:rsid w:val="00BE1171"/>
    <w:rsid w:val="00BE14C1"/>
    <w:rsid w:val="00BE2B83"/>
    <w:rsid w:val="00BE633C"/>
    <w:rsid w:val="00BF64EA"/>
    <w:rsid w:val="00C1163E"/>
    <w:rsid w:val="00C22D19"/>
    <w:rsid w:val="00C26062"/>
    <w:rsid w:val="00C43A1B"/>
    <w:rsid w:val="00C61552"/>
    <w:rsid w:val="00C675EA"/>
    <w:rsid w:val="00C91C93"/>
    <w:rsid w:val="00C91DB9"/>
    <w:rsid w:val="00CA7382"/>
    <w:rsid w:val="00CC459D"/>
    <w:rsid w:val="00CC7C98"/>
    <w:rsid w:val="00CF087F"/>
    <w:rsid w:val="00D16D3A"/>
    <w:rsid w:val="00D17846"/>
    <w:rsid w:val="00D21D74"/>
    <w:rsid w:val="00D22A78"/>
    <w:rsid w:val="00D47C06"/>
    <w:rsid w:val="00D71DD2"/>
    <w:rsid w:val="00D961D0"/>
    <w:rsid w:val="00DD323E"/>
    <w:rsid w:val="00DE0BE9"/>
    <w:rsid w:val="00DE2521"/>
    <w:rsid w:val="00E1269E"/>
    <w:rsid w:val="00E15AA6"/>
    <w:rsid w:val="00E415C9"/>
    <w:rsid w:val="00EA2A40"/>
    <w:rsid w:val="00EA4352"/>
    <w:rsid w:val="00EA621C"/>
    <w:rsid w:val="00ED0050"/>
    <w:rsid w:val="00ED0FA0"/>
    <w:rsid w:val="00ED6ED6"/>
    <w:rsid w:val="00EE4717"/>
    <w:rsid w:val="00EF394C"/>
    <w:rsid w:val="00F04112"/>
    <w:rsid w:val="00F2104F"/>
    <w:rsid w:val="00F23F4A"/>
    <w:rsid w:val="00F26B7F"/>
    <w:rsid w:val="00F42A26"/>
    <w:rsid w:val="00F6440A"/>
    <w:rsid w:val="00F666D8"/>
    <w:rsid w:val="00F733D0"/>
    <w:rsid w:val="00F77FE1"/>
    <w:rsid w:val="00FA4E93"/>
    <w:rsid w:val="00FB532E"/>
    <w:rsid w:val="00FB79BE"/>
    <w:rsid w:val="00FE0951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3B94"/>
  <w15:docId w15:val="{E80CD57B-088B-4D5C-815A-D883DAE6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F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09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112"/>
    <w:rPr>
      <w:rFonts w:ascii="Tahoma" w:hAnsi="Tahoma" w:cs="Tahoma"/>
      <w:sz w:val="16"/>
      <w:szCs w:val="16"/>
    </w:rPr>
  </w:style>
  <w:style w:type="numbering" w:customStyle="1" w:styleId="Stileimportato2">
    <w:name w:val="Stile importato 2"/>
    <w:rsid w:val="001E2405"/>
    <w:pPr>
      <w:numPr>
        <w:numId w:val="6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22CB"/>
    <w:rPr>
      <w:color w:val="605E5C"/>
      <w:shd w:val="clear" w:color="auto" w:fill="E1DFDD"/>
    </w:rPr>
  </w:style>
  <w:style w:type="character" w:customStyle="1" w:styleId="lrzxr">
    <w:name w:val="lrzxr"/>
    <w:basedOn w:val="Carpredefinitoparagrafo"/>
    <w:rsid w:val="00FF7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ebandi@pec.enpab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gonnella@enpab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gal-content/IT/TXT/?uri=uriserv:OJ.L_.2016.119.01.0089.01.ITA&amp;toc=OJ:L:2016:119:T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IT/TXT/?uri=uriserv:OJ.L_.2016.119.01.0001.01.ITA&amp;toc=OJ:L:2016:119:T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0FE52-5E9F-475E-B19F-96B41B66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5</cp:revision>
  <cp:lastPrinted>2022-02-02T16:28:00Z</cp:lastPrinted>
  <dcterms:created xsi:type="dcterms:W3CDTF">2022-02-02T16:30:00Z</dcterms:created>
  <dcterms:modified xsi:type="dcterms:W3CDTF">2022-02-10T10:36:00Z</dcterms:modified>
</cp:coreProperties>
</file>